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media/image3.wmf" ContentType="image/x-wmf"/>
  <Override PartName="/word/media/image4.wmf" ContentType="image/x-wmf"/>
  <Override PartName="/word/media/image5.wmf" ContentType="image/x-wmf"/>
  <Override PartName="/word/media/image6.wmf" ContentType="image/x-wmf"/>
  <Override PartName="/word/media/image7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4"/>
          <w:szCs w:val="24"/>
        </w:rPr>
      </w:pPr>
      <w:bookmarkStart w:id="0" w:name="_Hlk167698748"/>
      <w:r>
        <w:rPr>
          <w:b/>
          <w:sz w:val="24"/>
          <w:szCs w:val="24"/>
        </w:rPr>
        <w:t xml:space="preserve">Опросный лист на преобразователь частоты среднего напряжения </w:t>
      </w:r>
      <w:r>
        <w:rPr>
          <w:b/>
          <w:sz w:val="24"/>
          <w:szCs w:val="24"/>
          <w:lang w:val="en-US"/>
        </w:rPr>
        <w:t>Danfoss</w:t>
      </w:r>
      <w:r>
        <w:rPr>
          <w:b/>
          <w:sz w:val="24"/>
          <w:szCs w:val="24"/>
        </w:rPr>
        <w:t xml:space="preserve"> </w:t>
      </w:r>
      <w:r>
        <w:rPr>
          <w:rStyle w:val="SubtleReference"/>
          <w:b/>
          <w:color w:val="auto"/>
          <w:sz w:val="24"/>
          <w:szCs w:val="24"/>
        </w:rPr>
        <w:t>VEDADRIVE</w:t>
      </w:r>
      <w:bookmarkEnd w:id="0"/>
    </w:p>
    <w:p>
      <w:pPr>
        <w:pStyle w:val="Normal"/>
        <w:rPr/>
      </w:pPr>
      <w:r>
        <w:rPr/>
      </w:r>
    </w:p>
    <w:tbl>
      <w:tblPr>
        <w:tblStyle w:val="a6"/>
        <w:tblW w:w="99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4"/>
        <w:gridCol w:w="5946"/>
      </w:tblGrid>
      <w:tr>
        <w:trPr>
          <w:trHeight w:val="624" w:hRule="atLeast"/>
        </w:trPr>
        <w:tc>
          <w:tcPr>
            <w:tcW w:w="991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cs=""/>
                <w:b/>
                <w:kern w:val="0"/>
                <w:sz w:val="22"/>
                <w:szCs w:val="22"/>
                <w:lang w:val="ru-RU" w:eastAsia="en-US" w:bidi="ar-SA"/>
              </w:rPr>
              <w:t>Вводная информация</w:t>
            </w:r>
          </w:p>
        </w:tc>
      </w:tr>
      <w:tr>
        <w:trPr>
          <w:trHeight w:val="624" w:hRule="atLeast"/>
        </w:trPr>
        <w:tc>
          <w:tcPr>
            <w:tcW w:w="3964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Название проекта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3964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Конечный заказчик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3964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Адрес объекта установки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3964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Требуемая дата поставки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3964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Требуемое количество ПЧ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991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cs=""/>
                <w:b/>
                <w:kern w:val="0"/>
                <w:sz w:val="22"/>
                <w:szCs w:val="22"/>
                <w:lang w:val="ru-RU" w:eastAsia="en-US" w:bidi="ar-SA"/>
              </w:rPr>
              <w:t>Данные механизма и электродвигателя</w:t>
            </w:r>
          </w:p>
        </w:tc>
      </w:tr>
      <w:tr>
        <w:trPr>
          <w:trHeight w:val="624" w:hRule="atLeast"/>
        </w:trPr>
        <w:tc>
          <w:tcPr>
            <w:tcW w:w="3964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Наименование механизма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3964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Тип механизма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3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Тип двигателя (асинхронный/синхронный)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3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Номинальное напряжение двигателя, В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3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Номинальный ток двигателя, А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3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Номинальный с</w:t>
            </w:r>
            <w:r>
              <w:rPr>
                <w:rFonts w:cs=""/>
                <w:kern w:val="0"/>
                <w:sz w:val="22"/>
                <w:szCs w:val="22"/>
                <w:lang w:val="en-US" w:eastAsia="en-US" w:bidi="ar-SA"/>
              </w:rPr>
              <w:t>os</w:t>
            </w: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 xml:space="preserve"> Ф двигателя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3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Номинальная мощность двигателя, кВт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3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Тип возбуждения (щеточное/бесщеточное) – для синхронных двигателей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3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Наличие цифрового шкафа возбуждения с управлением по каналу 4-20мА - для синхронных двигателей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3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Количество и тип датчиков температуры двигателя (при необходимости подключения датчиков к ПЧ)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3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Способ охлаждения двигателя (самовентиляция\ принудительная вентиляция)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3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 xml:space="preserve">Наличие и тип датчика скорости двигателя 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3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Длина кабеля ПЧ-Двигатель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991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cs=""/>
                <w:b/>
                <w:kern w:val="0"/>
                <w:sz w:val="22"/>
                <w:szCs w:val="22"/>
                <w:lang w:val="ru-RU" w:eastAsia="en-US" w:bidi="ar-SA"/>
              </w:rPr>
              <w:t>Данные электрической сети</w:t>
            </w:r>
          </w:p>
        </w:tc>
      </w:tr>
      <w:tr>
        <w:trPr>
          <w:trHeight w:val="624" w:hRule="atLeast"/>
        </w:trPr>
        <w:tc>
          <w:tcPr>
            <w:tcW w:w="3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Напряжение питающей сети, В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3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Частота питающей сети, Гц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3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Максимальная величина отклонений напряжения в сети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3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Наличие свободного высоковольтного выключателя для питания ПЧ (указать тип выключателя и наличие защит)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3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Мощность питающей сети высокого напряжения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3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Напряжение питания контрольных цепей на объекте (1ф 220В/ 3ф 380В)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991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cs=""/>
                <w:b/>
                <w:kern w:val="0"/>
                <w:sz w:val="22"/>
                <w:szCs w:val="22"/>
                <w:lang w:val="ru-RU" w:eastAsia="en-US" w:bidi="ar-SA"/>
              </w:rPr>
              <w:t>Данные по месту установки ПЧ</w:t>
            </w:r>
          </w:p>
        </w:tc>
      </w:tr>
      <w:tr>
        <w:trPr>
          <w:trHeight w:val="624" w:hRule="atLeast"/>
        </w:trPr>
        <w:tc>
          <w:tcPr>
            <w:tcW w:w="3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Высота над уровнем моря, м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3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Место установки (тип помещения)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3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Диапазон температуры в месте установки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3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Наличие и тип вентиляции в месте установки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3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Наличие токопроводящей пыли/ агрессивных газов/ повышенной влажности в месте установки ПЧ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3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Желаемое исполнение корпуса ПЧ по типу обслуживания (одностороннее/двухстороннее)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3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Ввод кабеля в ПЧ (сверху/снизу)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3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Вывод кабеля из ПЧ (сверху/снизу)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991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cs=""/>
                <w:b/>
                <w:kern w:val="0"/>
                <w:sz w:val="22"/>
                <w:szCs w:val="22"/>
                <w:lang w:val="ru-RU" w:eastAsia="en-US" w:bidi="ar-SA"/>
              </w:rPr>
              <w:t>Компоненты системы управления</w:t>
            </w:r>
          </w:p>
        </w:tc>
      </w:tr>
      <w:tr>
        <w:trPr>
          <w:trHeight w:val="624" w:hRule="atLeast"/>
        </w:trPr>
        <w:tc>
          <w:tcPr>
            <w:tcW w:w="3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Управление ПЧ в локальном режиме с панели управления (да/нет)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3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Управление ПЧ по физическим каналам (дискретным, аналоговым) да/нет – укажите требуемое количество дополнительных входов/выходов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3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Управление ПЧ по сетевому интерфейсу (да/нет, укажите тип используемой промышленной сети)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3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Требуется ли подключение внешних датчиков к ПЧ (укажите кол-во и тип датчиков)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991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cs=""/>
                <w:b/>
                <w:kern w:val="0"/>
                <w:sz w:val="22"/>
                <w:szCs w:val="22"/>
                <w:lang w:val="ru-RU" w:eastAsia="en-US" w:bidi="ar-SA"/>
              </w:rPr>
              <w:t>Дополнительные опции ПЧ</w:t>
            </w:r>
          </w:p>
        </w:tc>
      </w:tr>
      <w:tr>
        <w:trPr>
          <w:trHeight w:val="624" w:hRule="atLeast"/>
        </w:trPr>
        <w:tc>
          <w:tcPr>
            <w:tcW w:w="3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 xml:space="preserve">Дополнительная ячейка в каждой фазе ПЧ (при наличии опции байпаса ячеек)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(да/нет)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3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Опция байпаса силовой ячейки (да/нет)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3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 xml:space="preserve">Синхронизированный перевод двигателя на сеть (выходной реактор ПЧ) 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3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Система управления синхронизированным переключением двигателя на сеть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3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Модуль подключения энкодера (для ПЧ с векторным управлением с обратной связью)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</w:r>
            <w:bookmarkStart w:id="1" w:name="_Hlk523930246"/>
            <w:bookmarkStart w:id="2" w:name="_Hlk523930246"/>
            <w:bookmarkEnd w:id="2"/>
          </w:p>
        </w:tc>
      </w:tr>
      <w:tr>
        <w:trPr>
          <w:trHeight w:val="624" w:hRule="atLeast"/>
        </w:trPr>
        <w:tc>
          <w:tcPr>
            <w:tcW w:w="991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cs=""/>
                <w:b/>
                <w:kern w:val="0"/>
                <w:sz w:val="22"/>
                <w:szCs w:val="22"/>
                <w:lang w:val="ru-RU" w:eastAsia="en-US" w:bidi="ar-SA"/>
              </w:rPr>
              <w:t>Дополнительные шкафы высоковольтной коммутации ПЧ</w:t>
            </w:r>
          </w:p>
        </w:tc>
      </w:tr>
      <w:tr>
        <w:trPr>
          <w:trHeight w:val="624" w:hRule="atLeast"/>
        </w:trPr>
        <w:tc>
          <w:tcPr>
            <w:tcW w:w="3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Выберите тип дополнительной секции коммутации для ПЧ (см. приложение 1)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Схема 1 - Ручной байпас ПЧ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Схема 2 - Автоматический байпас ПЧ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Схема 3 - Шкаф переключения рабочий-резервный ЭД ручной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Схема 4 - Шкаф переключения «рабочий-резервный ЭД» автоматический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Схема 5 - Двойной ручной байпас ПЧ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Схема 6 - Двойной автоматический байпас ПЧ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991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cs=""/>
                <w:b/>
                <w:kern w:val="0"/>
                <w:sz w:val="22"/>
                <w:szCs w:val="22"/>
                <w:lang w:val="ru-RU" w:eastAsia="en-US" w:bidi="ar-SA"/>
              </w:rPr>
              <w:t>ЗИП</w:t>
            </w:r>
          </w:p>
        </w:tc>
      </w:tr>
      <w:tr>
        <w:trPr>
          <w:trHeight w:val="624" w:hRule="atLeast"/>
        </w:trPr>
        <w:tc>
          <w:tcPr>
            <w:tcW w:w="3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Укажите требуемый комплект ЗИП (не требуется/ стандартный комплект ЗИП/ индивидуальный комплект)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712" w:hRule="atLeast"/>
        </w:trPr>
        <w:tc>
          <w:tcPr>
            <w:tcW w:w="991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cs=""/>
                <w:b/>
                <w:kern w:val="0"/>
                <w:sz w:val="22"/>
                <w:szCs w:val="22"/>
                <w:lang w:val="ru-RU" w:eastAsia="en-US" w:bidi="ar-SA"/>
              </w:rPr>
              <w:t>Примечания (укажите требования, не вошедшие в предыдущие пункты)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cs="Times New Roman"/>
          <w:sz w:val="24"/>
          <w:szCs w:val="24"/>
        </w:rPr>
      </w:pPr>
      <w:r>
        <w:rPr>
          <w:sz w:val="24"/>
          <w:szCs w:val="24"/>
        </w:rPr>
        <w:t>К</w:t>
      </w:r>
      <w:r>
        <w:rPr>
          <w:rFonts w:cs="Times New Roman"/>
          <w:sz w:val="24"/>
          <w:szCs w:val="24"/>
        </w:rPr>
        <w:t>онтактные данные лица (обязательны для заполнения):</w:t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Организация: _____________________________________________________</w:t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Ф.И.О.:   __________________________________________________________</w:t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Контактный телефон: ________________________________________________</w:t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E-mail:</w:t>
        <w:tab/>
        <w:t>______________________________________________________________</w:t>
      </w:r>
    </w:p>
    <w:p>
      <w:pPr>
        <w:pStyle w:val="Normal"/>
        <w:spacing w:lineRule="auto" w:line="240" w:before="0" w:after="0"/>
        <w:jc w:val="left"/>
        <w:rPr/>
      </w:pPr>
      <w:r>
        <w:rPr>
          <w:rFonts w:cs="Times New Roman"/>
          <w:sz w:val="24"/>
          <w:szCs w:val="24"/>
        </w:rPr>
        <w:t>Название и место установки привода: __________________________________________________ __________________________________________________________________________________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3525" w:leader="none"/>
        </w:tabs>
        <w:rPr/>
      </w:pPr>
      <w:r>
        <w:rPr/>
        <w:tab/>
      </w:r>
    </w:p>
    <w:p>
      <w:pPr>
        <w:pStyle w:val="Normal"/>
        <w:jc w:val="left"/>
        <w:rPr/>
      </w:pPr>
      <w:r>
        <w:rPr/>
      </w:r>
      <w:r>
        <w:br w:type="page"/>
      </w:r>
    </w:p>
    <w:p>
      <w:pPr>
        <w:pStyle w:val="Normal"/>
        <w:tabs>
          <w:tab w:val="clear" w:pos="708"/>
          <w:tab w:val="left" w:pos="3525" w:leader="none"/>
        </w:tabs>
        <w:spacing w:before="0" w:after="1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1. Однолинейные схемы дополнительных шкафов высоковольтной коммутации ВВПЧ</w:t>
      </w:r>
    </w:p>
    <w:p>
      <w:pPr>
        <w:pStyle w:val="ListParagraph"/>
        <w:jc w:val="center"/>
        <w:rPr>
          <w:sz w:val="24"/>
          <w:szCs w:val="24"/>
        </w:rPr>
      </w:pPr>
      <w:r>
        <w:drawing>
          <wp:anchor behindDoc="0" distT="0" distB="0" distL="114300" distR="114300" simplePos="0" locked="0" layoutInCell="0" allowOverlap="1" relativeHeight="16">
            <wp:simplePos x="0" y="0"/>
            <wp:positionH relativeFrom="column">
              <wp:posOffset>705485</wp:posOffset>
            </wp:positionH>
            <wp:positionV relativeFrom="paragraph">
              <wp:posOffset>418465</wp:posOffset>
            </wp:positionV>
            <wp:extent cx="4711700" cy="6356350"/>
            <wp:effectExtent l="0" t="0" r="0" b="0"/>
            <wp:wrapTopAndBottom/>
            <wp:docPr id="1" name="Picture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635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Схема 1.  Ручной байпас ПЧ</w:t>
      </w:r>
      <w:r>
        <w:br w:type="page"/>
      </w:r>
    </w:p>
    <w:p>
      <w:pPr>
        <w:pStyle w:val="Normal"/>
        <w:spacing w:before="0" w:after="160"/>
        <w:jc w:val="center"/>
        <w:rPr>
          <w:sz w:val="24"/>
          <w:szCs w:val="24"/>
        </w:rPr>
      </w:pPr>
      <w:r>
        <w:rPr>
          <w:sz w:val="24"/>
          <w:szCs w:val="24"/>
        </w:rPr>
        <w:t>Схема 2. Автоматический байпас ПЧ</w:t>
      </w:r>
    </w:p>
    <w:p>
      <w:pPr>
        <w:pStyle w:val="ListParagraph"/>
        <w:jc w:val="center"/>
        <w:rPr/>
      </w:pPr>
      <w:r>
        <w:rPr/>
        <w:drawing>
          <wp:anchor behindDoc="0" distT="0" distB="0" distL="114300" distR="114300" simplePos="0" locked="0" layoutInCell="0" allowOverlap="1" relativeHeight="14">
            <wp:simplePos x="0" y="0"/>
            <wp:positionH relativeFrom="margin">
              <wp:posOffset>456565</wp:posOffset>
            </wp:positionH>
            <wp:positionV relativeFrom="paragraph">
              <wp:posOffset>314960</wp:posOffset>
            </wp:positionV>
            <wp:extent cx="5227955" cy="7459345"/>
            <wp:effectExtent l="0" t="0" r="0" b="0"/>
            <wp:wrapTopAndBottom/>
            <wp:docPr id="2" name="Picture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95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Normal"/>
        <w:spacing w:before="0" w:after="160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Схема 3. Шкаф переключения рабочий-резервный ЭД ручной</w:t>
      </w:r>
    </w:p>
    <w:p>
      <w:pPr>
        <w:pStyle w:val="ListParagraph"/>
        <w:jc w:val="center"/>
        <w:rPr/>
      </w:pPr>
      <w:r>
        <w:rPr/>
        <w:drawing>
          <wp:inline distT="0" distB="0" distL="0" distR="0">
            <wp:extent cx="4655820" cy="7433310"/>
            <wp:effectExtent l="0" t="0" r="0" b="0"/>
            <wp:docPr id="3" name="Picture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743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left"/>
        <w:rPr/>
      </w:pPr>
      <w:r>
        <w:rPr/>
      </w:r>
      <w:r>
        <w:br w:type="page"/>
      </w:r>
    </w:p>
    <w:p>
      <w:pPr>
        <w:pStyle w:val="ListParagraph"/>
        <w:spacing w:before="0" w:after="16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Схема 4. Шкаф переключения «рабочий-резервный ЭД» автоматический</w:t>
      </w:r>
    </w:p>
    <w:p>
      <w:pPr>
        <w:pStyle w:val="Normal"/>
        <w:ind w:left="360"/>
        <w:jc w:val="center"/>
        <w:rPr/>
      </w:pPr>
      <w:r>
        <w:rPr/>
        <w:drawing>
          <wp:inline distT="0" distB="0" distL="0" distR="0">
            <wp:extent cx="4916170" cy="7604125"/>
            <wp:effectExtent l="0" t="0" r="0" b="0"/>
            <wp:docPr id="4" name="Picture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170" cy="760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left"/>
        <w:rPr/>
      </w:pPr>
      <w:r>
        <w:rPr/>
      </w:r>
      <w:r>
        <w:br w:type="page"/>
      </w:r>
    </w:p>
    <w:p>
      <w:pPr>
        <w:pStyle w:val="Normal"/>
        <w:spacing w:before="0" w:after="160"/>
        <w:jc w:val="center"/>
        <w:rPr>
          <w:sz w:val="24"/>
          <w:szCs w:val="24"/>
        </w:rPr>
      </w:pPr>
      <w:r>
        <w:rPr>
          <w:sz w:val="24"/>
          <w:szCs w:val="24"/>
        </w:rPr>
        <w:t>Схема 5. Ручной байпас ПЧ для 2х ЭД (2 секции коммутации)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114300" distR="114300" simplePos="0" locked="0" layoutInCell="0" allowOverlap="1" relativeHeight="13">
            <wp:simplePos x="0" y="0"/>
            <wp:positionH relativeFrom="margin">
              <wp:posOffset>222885</wp:posOffset>
            </wp:positionH>
            <wp:positionV relativeFrom="paragraph">
              <wp:posOffset>361950</wp:posOffset>
            </wp:positionV>
            <wp:extent cx="5631815" cy="4686300"/>
            <wp:effectExtent l="0" t="0" r="0" b="0"/>
            <wp:wrapTopAndBottom/>
            <wp:docPr id="5" name="Pictur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81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Normal"/>
        <w:spacing w:before="0" w:after="160"/>
        <w:ind w:left="360"/>
        <w:jc w:val="center"/>
        <w:rPr>
          <w:sz w:val="24"/>
          <w:szCs w:val="24"/>
        </w:rPr>
      </w:pPr>
      <w:r>
        <w:drawing>
          <wp:anchor behindDoc="0" distT="0" distB="0" distL="114300" distR="114300" simplePos="0" locked="0" layoutInCell="0" allowOverlap="1" relativeHeight="17">
            <wp:simplePos x="0" y="0"/>
            <wp:positionH relativeFrom="column">
              <wp:posOffset>140970</wp:posOffset>
            </wp:positionH>
            <wp:positionV relativeFrom="paragraph">
              <wp:posOffset>451485</wp:posOffset>
            </wp:positionV>
            <wp:extent cx="5985510" cy="4933950"/>
            <wp:effectExtent l="0" t="0" r="0" b="0"/>
            <wp:wrapTopAndBottom/>
            <wp:docPr id="6" name="Pictur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8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510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Схема 6. Автоматический байпас ПЧ для 2х ЭД (2 секции коммутации)</w:t>
      </w:r>
    </w:p>
    <w:sectPr>
      <w:headerReference w:type="even" r:id="rId8"/>
      <w:headerReference w:type="default" r:id="rId9"/>
      <w:headerReference w:type="first" r:id="rId10"/>
      <w:type w:val="nextPage"/>
      <w:pgSz w:w="11906" w:h="16838"/>
      <w:pgMar w:left="1134" w:right="851" w:gutter="0" w:header="709" w:top="907" w:footer="0" w:bottom="90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114300" distR="114300" simplePos="0" locked="0" layoutInCell="0" allowOverlap="1" relativeHeight="12">
          <wp:simplePos x="0" y="0"/>
          <wp:positionH relativeFrom="column">
            <wp:posOffset>-729615</wp:posOffset>
          </wp:positionH>
          <wp:positionV relativeFrom="paragraph">
            <wp:posOffset>-507365</wp:posOffset>
          </wp:positionV>
          <wp:extent cx="7629525" cy="1000125"/>
          <wp:effectExtent l="0" t="0" r="0" b="0"/>
          <wp:wrapTight wrapText="bothSides">
            <wp:wrapPolygon edited="0">
              <wp:start x="-2" y="0"/>
              <wp:lineTo x="-2" y="21390"/>
              <wp:lineTo x="21570" y="21390"/>
              <wp:lineTo x="21570" y="0"/>
              <wp:lineTo x="-2" y="0"/>
            </wp:wrapPolygon>
          </wp:wrapTight>
          <wp:docPr id="7" name="Рисунок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114300" distR="114300" simplePos="0" locked="0" layoutInCell="0" allowOverlap="1" relativeHeight="12">
          <wp:simplePos x="0" y="0"/>
          <wp:positionH relativeFrom="column">
            <wp:posOffset>-729615</wp:posOffset>
          </wp:positionH>
          <wp:positionV relativeFrom="paragraph">
            <wp:posOffset>-507365</wp:posOffset>
          </wp:positionV>
          <wp:extent cx="7629525" cy="1000125"/>
          <wp:effectExtent l="0" t="0" r="0" b="0"/>
          <wp:wrapTight wrapText="bothSides">
            <wp:wrapPolygon edited="0">
              <wp:start x="-2" y="0"/>
              <wp:lineTo x="-2" y="21390"/>
              <wp:lineTo x="21570" y="21390"/>
              <wp:lineTo x="21570" y="0"/>
              <wp:lineTo x="-2" y="0"/>
            </wp:wrapPolygon>
          </wp:wrapTight>
          <wp:docPr id="8" name="Рисунок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5f02"/>
    <w:pPr>
      <w:widowControl/>
      <w:bidi w:val="0"/>
      <w:spacing w:lineRule="auto" w:line="259" w:before="0" w:after="160"/>
      <w:jc w:val="both"/>
    </w:pPr>
    <w:rPr>
      <w:rFonts w:eastAsia="SimSun" w:ascii="Calibri" w:hAnsi="Calibri" w:cs="" w:asciiTheme="minorHAnsi" w:cstheme="minorBidi" w:hAnsiTheme="minorHAnsi"/>
      <w:color w:val="auto"/>
      <w:kern w:val="0"/>
      <w:sz w:val="22"/>
      <w:szCs w:val="22"/>
      <w:lang w:val="ru-RU" w:eastAsia="en-US" w:bidi="ar-SA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385f02"/>
    <w:pPr>
      <w:keepNext w:val="true"/>
      <w:keepLines/>
      <w:spacing w:before="120" w:after="120"/>
      <w:outlineLvl w:val="1"/>
    </w:pPr>
    <w:rPr>
      <w:rFonts w:ascii="Calibri Light" w:hAnsi="Calibri Light" w:eastAsia="" w:cs="" w:asciiTheme="majorHAnsi" w:cstheme="majorBidi" w:eastAsiaTheme="majorEastAsia" w:hAnsiTheme="majorHAnsi"/>
      <w:color w:val="C00000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link w:val="Heading2"/>
    <w:uiPriority w:val="9"/>
    <w:qFormat/>
    <w:rsid w:val="00385f02"/>
    <w:rPr>
      <w:rFonts w:ascii="Calibri Light" w:hAnsi="Calibri Light" w:eastAsia="" w:cs="" w:asciiTheme="majorHAnsi" w:cstheme="majorBidi" w:eastAsiaTheme="majorEastAsia" w:hAnsiTheme="majorHAnsi"/>
      <w:color w:val="C00000"/>
      <w:sz w:val="26"/>
      <w:szCs w:val="26"/>
    </w:rPr>
  </w:style>
  <w:style w:type="character" w:styleId="Style13" w:customStyle="1">
    <w:name w:val="Нижний колонтитул Знак"/>
    <w:basedOn w:val="DefaultParagraphFont"/>
    <w:link w:val="Footer"/>
    <w:uiPriority w:val="99"/>
    <w:qFormat/>
    <w:rsid w:val="00385f02"/>
    <w:rPr>
      <w:rFonts w:ascii="Calibri" w:hAnsi="Calibri" w:eastAsia="SimSun" w:cs="Times New Roman"/>
      <w:sz w:val="18"/>
      <w:szCs w:val="18"/>
      <w:lang w:val="en-US" w:bidi="en-US"/>
    </w:rPr>
  </w:style>
  <w:style w:type="character" w:styleId="Style14" w:customStyle="1">
    <w:name w:val="Верхний колонтитул Знак"/>
    <w:basedOn w:val="DefaultParagraphFont"/>
    <w:link w:val="Header"/>
    <w:uiPriority w:val="99"/>
    <w:qFormat/>
    <w:rsid w:val="00713231"/>
    <w:rPr>
      <w:rFonts w:eastAsia="SimSun"/>
    </w:rPr>
  </w:style>
  <w:style w:type="character" w:styleId="SubtleReference">
    <w:name w:val="Subtle Reference"/>
    <w:basedOn w:val="DefaultParagraphFont"/>
    <w:uiPriority w:val="31"/>
    <w:qFormat/>
    <w:rsid w:val="00c14f25"/>
    <w:rPr>
      <w:smallCaps/>
      <w:color w:themeColor="text1" w:themeTint="a5" w:val="5A5A5A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00609a"/>
    <w:rPr>
      <w:rFonts w:ascii="Segoe UI" w:hAnsi="Segoe UI" w:eastAsia="SimSun" w:cs="Segoe UI"/>
      <w:sz w:val="18"/>
      <w:szCs w:val="18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385f02"/>
    <w:pPr>
      <w:widowControl/>
      <w:bidi w:val="0"/>
      <w:spacing w:lineRule="auto" w:line="240" w:before="0" w:after="0"/>
      <w:jc w:val="both"/>
    </w:pPr>
    <w:rPr>
      <w:rFonts w:eastAsia="SimSun" w:ascii="Calibri" w:hAnsi="Calibri" w:cs="" w:asciiTheme="minorHAnsi" w:cstheme="minorBidi" w:hAnsiTheme="minorHAnsi"/>
      <w:color w:val="auto"/>
      <w:kern w:val="0"/>
      <w:sz w:val="22"/>
      <w:szCs w:val="22"/>
      <w:lang w:val="ru-RU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Style13"/>
    <w:uiPriority w:val="99"/>
    <w:rsid w:val="00385f02"/>
    <w:pPr>
      <w:tabs>
        <w:tab w:val="clear" w:pos="708"/>
        <w:tab w:val="center" w:pos="4153" w:leader="none"/>
        <w:tab w:val="right" w:pos="8306" w:leader="none"/>
      </w:tabs>
      <w:snapToGrid w:val="false"/>
      <w:spacing w:lineRule="auto" w:line="240" w:before="0" w:after="0"/>
      <w:jc w:val="left"/>
    </w:pPr>
    <w:rPr>
      <w:rFonts w:ascii="Calibri" w:hAnsi="Calibri" w:cs="Times New Roman"/>
      <w:sz w:val="18"/>
      <w:szCs w:val="18"/>
      <w:lang w:val="en-US" w:bidi="en-US"/>
    </w:rPr>
  </w:style>
  <w:style w:type="paragraph" w:styleId="Header">
    <w:name w:val="Header"/>
    <w:basedOn w:val="Normal"/>
    <w:link w:val="Style14"/>
    <w:uiPriority w:val="99"/>
    <w:unhideWhenUsed/>
    <w:rsid w:val="0071323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046436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00609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85f02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image" Target="media/image4.wmf"/><Relationship Id="rId6" Type="http://schemas.openxmlformats.org/officeDocument/2006/relationships/image" Target="media/image5.wmf"/><Relationship Id="rId7" Type="http://schemas.openxmlformats.org/officeDocument/2006/relationships/image" Target="media/image6.wmf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7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7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D1030-BCB5-4757-9503-2EC9B5A6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Application>LibreOffice/24.2.5.2$Windows_X86_64 LibreOffice_project/bffef4ea93e59bebbeaf7f431bb02b1a39ee8a59</Application>
  <AppVersion>15.0000</AppVersion>
  <Pages>10</Pages>
  <Words>445</Words>
  <Characters>3334</Characters>
  <CharactersWithSpaces>3715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2018-09-06T07:15:00Z</dcterms:created>
  <dc:creator>Borisov Vladimir</dc:creator>
  <dc:description/>
  <dc:language>ru-RU</dc:language>
  <cp:lastModifiedBy/>
  <cp:lastPrinted>2017-07-31T13:42:00Z</cp:lastPrinted>
  <dcterms:modified xsi:type="dcterms:W3CDTF">2025-05-23T21:54:21Z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